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AABA0" w14:textId="3976F3B7" w:rsidR="00E63985" w:rsidRDefault="00E63985" w:rsidP="00E63985">
      <w:pPr>
        <w:widowControl w:val="0"/>
        <w:autoSpaceDE w:val="0"/>
        <w:autoSpaceDN w:val="0"/>
        <w:adjustRightInd w:val="0"/>
        <w:spacing w:after="240" w:line="200" w:lineRule="atLeast"/>
        <w:rPr>
          <w:rFonts w:cstheme="minorHAnsi"/>
          <w:color w:val="000000"/>
          <w:sz w:val="21"/>
          <w:szCs w:val="21"/>
          <w:lang w:val="en-US"/>
        </w:rPr>
      </w:pPr>
      <w:r>
        <w:rPr>
          <w:rFonts w:cstheme="minorHAnsi"/>
          <w:color w:val="000000"/>
          <w:sz w:val="21"/>
          <w:szCs w:val="21"/>
          <w:lang w:val="en-US"/>
        </w:rPr>
        <w:t xml:space="preserve">Read in </w:t>
      </w:r>
      <w:proofErr w:type="gramStart"/>
      <w:r>
        <w:rPr>
          <w:rFonts w:cstheme="minorHAnsi"/>
          <w:color w:val="000000"/>
          <w:sz w:val="21"/>
          <w:szCs w:val="21"/>
          <w:lang w:val="en-US"/>
        </w:rPr>
        <w:t>3  minutes</w:t>
      </w:r>
      <w:proofErr w:type="gramEnd"/>
      <w:r>
        <w:rPr>
          <w:rFonts w:cstheme="minorHAnsi"/>
          <w:color w:val="000000"/>
          <w:sz w:val="21"/>
          <w:szCs w:val="21"/>
          <w:lang w:val="en-US"/>
        </w:rPr>
        <w:t>. Take notes.</w:t>
      </w:r>
      <w:bookmarkStart w:id="0" w:name="_GoBack"/>
      <w:bookmarkEnd w:id="0"/>
    </w:p>
    <w:p w14:paraId="63E611DC" w14:textId="4EBC4973" w:rsidR="00E63985" w:rsidRPr="00E63985" w:rsidRDefault="00E63985" w:rsidP="00E63985">
      <w:pPr>
        <w:widowControl w:val="0"/>
        <w:autoSpaceDE w:val="0"/>
        <w:autoSpaceDN w:val="0"/>
        <w:adjustRightInd w:val="0"/>
        <w:spacing w:after="240" w:line="200" w:lineRule="atLeast"/>
        <w:rPr>
          <w:rFonts w:cstheme="minorHAnsi"/>
          <w:color w:val="000000"/>
          <w:sz w:val="21"/>
          <w:szCs w:val="21"/>
          <w:lang w:val="en-US"/>
        </w:rPr>
      </w:pPr>
      <w:r w:rsidRPr="00E63985">
        <w:rPr>
          <w:rFonts w:cstheme="minorHAnsi"/>
          <w:color w:val="000000"/>
          <w:sz w:val="21"/>
          <w:szCs w:val="21"/>
          <w:lang w:val="en-US"/>
        </w:rPr>
        <w:t>The origin of life was highly speculative until</w:t>
      </w:r>
      <w:r>
        <w:rPr>
          <w:rFonts w:cstheme="minorHAnsi"/>
          <w:color w:val="000000"/>
          <w:sz w:val="21"/>
          <w:szCs w:val="21"/>
          <w:lang w:val="en-US"/>
        </w:rPr>
        <w:t xml:space="preserve"> a graduate student at the Uni</w:t>
      </w:r>
      <w:r w:rsidRPr="00E63985">
        <w:rPr>
          <w:rFonts w:cstheme="minorHAnsi"/>
          <w:color w:val="000000"/>
          <w:sz w:val="21"/>
          <w:szCs w:val="21"/>
          <w:lang w:val="en-US"/>
        </w:rPr>
        <w:t xml:space="preserve">versity of </w:t>
      </w:r>
      <w:proofErr w:type="gramStart"/>
      <w:r w:rsidRPr="00E63985">
        <w:rPr>
          <w:rFonts w:cstheme="minorHAnsi"/>
          <w:color w:val="000000"/>
          <w:sz w:val="21"/>
          <w:szCs w:val="21"/>
          <w:lang w:val="en-US"/>
        </w:rPr>
        <w:t>Chicago,</w:t>
      </w:r>
      <w:proofErr w:type="gramEnd"/>
      <w:r w:rsidRPr="00E63985">
        <w:rPr>
          <w:rFonts w:cstheme="minorHAnsi"/>
          <w:color w:val="000000"/>
          <w:sz w:val="21"/>
          <w:szCs w:val="21"/>
          <w:lang w:val="en-US"/>
        </w:rPr>
        <w:t xml:space="preserve"> Stanley Miller designed and conducted an empirical research project under the guidance of his graduate advisor, Harold Urey. In this classic experiment, the researchers tried to simulate the chemical evolution process that generated life. Miller and Urey took a five-liter flask half filled with water and connected it with glass tubing to another flask into which they inserted tungsten electrodes. They then mix</w:t>
      </w:r>
      <w:r>
        <w:rPr>
          <w:rFonts w:cstheme="minorHAnsi"/>
          <w:color w:val="000000"/>
          <w:sz w:val="21"/>
          <w:szCs w:val="21"/>
          <w:lang w:val="en-US"/>
        </w:rPr>
        <w:t>ed methane, hydrogen, and ammo</w:t>
      </w:r>
      <w:r w:rsidRPr="00E63985">
        <w:rPr>
          <w:rFonts w:cstheme="minorHAnsi"/>
          <w:color w:val="000000"/>
          <w:sz w:val="21"/>
          <w:szCs w:val="21"/>
          <w:lang w:val="en-US"/>
        </w:rPr>
        <w:t xml:space="preserve">nia into the water in the lower flask and heated it to induce evaporation, while at the same time subjecting it to continuous electrical charges that jumped across the space between the electrodes in the upper flask. The atmosphere was cooled again so that the water could condense and trickle back into the first flask in a continuous cycle. In this way, they sought to recreate the conditions in the early atmosphere of Earth, which they speculated was probably subjected to powerful electrical storms. In about an hour, the water turned orange. At the end of the first week, they observed that almost 15 percent of the carbon was converted into organic compounds. After several weeks, the liquid in the flask clouded and then gradually turned a dark brown. When they analyzed it, Miller and Urey found that it contained a large number of amino acids, which form one of the basic structures of living organisms. They then hypothesized that the amino acids that they had created in the laboratory might be typical of the chemical mixture of the early oceans on Earth, and further, that additional amino acids could have been added to the mixture in the early oceans by car- bon enriched meteorites or comets. </w:t>
      </w:r>
    </w:p>
    <w:p w14:paraId="0C4819D0" w14:textId="77777777" w:rsidR="00E63985" w:rsidRPr="00E63985" w:rsidRDefault="00E63985" w:rsidP="00E63985">
      <w:pPr>
        <w:widowControl w:val="0"/>
        <w:autoSpaceDE w:val="0"/>
        <w:autoSpaceDN w:val="0"/>
        <w:adjustRightInd w:val="0"/>
        <w:spacing w:after="240" w:line="200" w:lineRule="atLeast"/>
        <w:rPr>
          <w:rFonts w:cstheme="minorHAnsi"/>
          <w:color w:val="000000"/>
          <w:sz w:val="21"/>
          <w:szCs w:val="21"/>
          <w:lang w:val="en-US"/>
        </w:rPr>
      </w:pPr>
      <w:r w:rsidRPr="00E63985">
        <w:rPr>
          <w:rFonts w:cstheme="minorHAnsi"/>
          <w:color w:val="000000"/>
          <w:sz w:val="21"/>
          <w:szCs w:val="21"/>
          <w:lang w:val="en-US"/>
        </w:rPr>
        <w:t xml:space="preserve">When the scientific results were popularized, the mixture became known as “primordial soup.” However, much was still unknown about the process that caused the first cell to develop within the soup. The molecules produced were relatively simple organic molecules, not a complete living biochemical system. Nevertheless, the experiment established that natural processes could produce the building blocks of life without requiring life to synthesize them in the first place. The experiment served as inspiration for a large number of further investigations. </w:t>
      </w:r>
    </w:p>
    <w:p w14:paraId="33915511" w14:textId="518D8D7A" w:rsidR="00541478" w:rsidRDefault="00541478" w:rsidP="00541478">
      <w:pPr>
        <w:widowControl w:val="0"/>
        <w:autoSpaceDE w:val="0"/>
        <w:autoSpaceDN w:val="0"/>
        <w:adjustRightInd w:val="0"/>
        <w:spacing w:after="240" w:line="200" w:lineRule="atLeast"/>
        <w:rPr>
          <w:rFonts w:ascii="Times" w:hAnsi="Times" w:cs="Times"/>
          <w:color w:val="000000"/>
          <w:sz w:val="18"/>
          <w:szCs w:val="18"/>
          <w:lang w:val="en-US"/>
        </w:rPr>
      </w:pPr>
      <w:r>
        <w:rPr>
          <w:rFonts w:ascii="Times" w:hAnsi="Times" w:cs="Times"/>
          <w:color w:val="000000"/>
          <w:sz w:val="18"/>
          <w:szCs w:val="18"/>
          <w:lang w:val="en-US"/>
        </w:rPr>
        <w:t xml:space="preserve">. </w:t>
      </w:r>
    </w:p>
    <w:p w14:paraId="69793C4C" w14:textId="77777777" w:rsidR="00541478" w:rsidRDefault="00541478" w:rsidP="00541478">
      <w:pPr>
        <w:widowControl w:val="0"/>
        <w:autoSpaceDE w:val="0"/>
        <w:autoSpaceDN w:val="0"/>
        <w:adjustRightInd w:val="0"/>
        <w:spacing w:after="240" w:line="200" w:lineRule="atLeast"/>
        <w:rPr>
          <w:rFonts w:ascii="Times" w:hAnsi="Times" w:cs="Times"/>
          <w:color w:val="000000"/>
          <w:sz w:val="18"/>
          <w:szCs w:val="18"/>
          <w:lang w:val="en-US"/>
        </w:rPr>
      </w:pPr>
    </w:p>
    <w:p w14:paraId="6B0B289E" w14:textId="304D1D0D" w:rsidR="00541478" w:rsidRDefault="00541478" w:rsidP="00541478">
      <w:pPr>
        <w:widowControl w:val="0"/>
        <w:autoSpaceDE w:val="0"/>
        <w:autoSpaceDN w:val="0"/>
        <w:adjustRightInd w:val="0"/>
        <w:spacing w:after="240" w:line="200" w:lineRule="atLeast"/>
        <w:rPr>
          <w:rFonts w:ascii="Times" w:hAnsi="Times" w:cs="Times"/>
          <w:color w:val="000000"/>
          <w:lang w:val="en-US"/>
        </w:rPr>
      </w:pPr>
      <w:r>
        <w:rPr>
          <w:rFonts w:ascii="Times" w:hAnsi="Times" w:cs="Times"/>
          <w:color w:val="000000"/>
          <w:sz w:val="18"/>
          <w:szCs w:val="18"/>
          <w:lang w:val="en-US"/>
        </w:rPr>
        <w:t>Source:</w:t>
      </w:r>
      <w:r w:rsidR="00E63985">
        <w:rPr>
          <w:rFonts w:ascii="Times" w:hAnsi="Times" w:cs="Times"/>
          <w:color w:val="000000"/>
          <w:sz w:val="18"/>
          <w:szCs w:val="18"/>
          <w:lang w:val="en-US"/>
        </w:rPr>
        <w:t xml:space="preserve"> Barron’s</w:t>
      </w:r>
    </w:p>
    <w:p w14:paraId="26221CA7" w14:textId="77777777" w:rsidR="003A436A" w:rsidRDefault="003A436A"/>
    <w:sectPr w:rsidR="003A436A" w:rsidSect="009876CA">
      <w:headerReference w:type="even" r:id="rId8"/>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D5378" w14:textId="77777777" w:rsidR="00541478" w:rsidRDefault="00541478" w:rsidP="00541478">
      <w:r>
        <w:separator/>
      </w:r>
    </w:p>
  </w:endnote>
  <w:endnote w:type="continuationSeparator" w:id="0">
    <w:p w14:paraId="530EA9F4" w14:textId="77777777" w:rsidR="00541478" w:rsidRDefault="00541478" w:rsidP="0054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1F1D6" w14:textId="77777777" w:rsidR="00541478" w:rsidRDefault="00541478" w:rsidP="00541478">
      <w:r>
        <w:separator/>
      </w:r>
    </w:p>
  </w:footnote>
  <w:footnote w:type="continuationSeparator" w:id="0">
    <w:p w14:paraId="46EF17DE" w14:textId="77777777" w:rsidR="00541478" w:rsidRDefault="00541478" w:rsidP="005414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541478" w:rsidRPr="008E0D90" w14:paraId="30EB5CF4" w14:textId="77777777" w:rsidTr="008E0D90">
      <w:trPr>
        <w:trHeight w:val="151"/>
      </w:trPr>
      <w:tc>
        <w:tcPr>
          <w:tcW w:w="2389" w:type="pct"/>
          <w:tcBorders>
            <w:top w:val="nil"/>
            <w:left w:val="nil"/>
            <w:bottom w:val="single" w:sz="4" w:space="0" w:color="7A7A7A" w:themeColor="accent1"/>
            <w:right w:val="nil"/>
          </w:tcBorders>
        </w:tcPr>
        <w:p w14:paraId="7394C227" w14:textId="77777777" w:rsidR="00541478" w:rsidRPr="008E0D90" w:rsidRDefault="00541478">
          <w:pPr>
            <w:pStyle w:val="Header"/>
            <w:spacing w:line="276" w:lineRule="auto"/>
            <w:rPr>
              <w:rFonts w:ascii="Cambria" w:eastAsiaTheme="majorEastAsia" w:hAnsi="Cambria" w:cstheme="majorBidi"/>
              <w:b/>
              <w:bCs/>
              <w:color w:val="7A7A7A" w:themeColor="accent1"/>
            </w:rPr>
          </w:pPr>
        </w:p>
      </w:tc>
      <w:tc>
        <w:tcPr>
          <w:tcW w:w="333" w:type="pct"/>
          <w:vMerge w:val="restart"/>
          <w:noWrap/>
          <w:vAlign w:val="center"/>
          <w:hideMark/>
        </w:tcPr>
        <w:p w14:paraId="2CE946FC" w14:textId="77777777" w:rsidR="00541478" w:rsidRPr="008E0D90" w:rsidRDefault="00E63985" w:rsidP="008E0D90">
          <w:pPr>
            <w:pStyle w:val="NoSpacing"/>
            <w:rPr>
              <w:rFonts w:ascii="Cambria" w:hAnsi="Cambria"/>
              <w:color w:val="7A7A7A" w:themeColor="accent1"/>
              <w:szCs w:val="20"/>
            </w:rPr>
          </w:pPr>
          <w:sdt>
            <w:sdtPr>
              <w:rPr>
                <w:rFonts w:ascii="Cambria" w:hAnsi="Cambria"/>
                <w:color w:val="7A7A7A" w:themeColor="accent1"/>
              </w:rPr>
              <w:id w:val="95367809"/>
              <w:placeholder>
                <w:docPart w:val="DA1DDA8CE780744683A8B68BEB6E1441"/>
              </w:placeholder>
              <w:temporary/>
              <w:showingPlcHdr/>
            </w:sdtPr>
            <w:sdtEndPr/>
            <w:sdtContent>
              <w:r w:rsidR="00541478" w:rsidRPr="008E0D90">
                <w:rPr>
                  <w:rFonts w:ascii="Cambria" w:hAnsi="Cambria"/>
                  <w:color w:val="7A7A7A" w:themeColor="accent1"/>
                </w:rPr>
                <w:t>[Type text]</w:t>
              </w:r>
            </w:sdtContent>
          </w:sdt>
        </w:p>
      </w:tc>
      <w:tc>
        <w:tcPr>
          <w:tcW w:w="2278" w:type="pct"/>
          <w:tcBorders>
            <w:top w:val="nil"/>
            <w:left w:val="nil"/>
            <w:bottom w:val="single" w:sz="4" w:space="0" w:color="7A7A7A" w:themeColor="accent1"/>
            <w:right w:val="nil"/>
          </w:tcBorders>
        </w:tcPr>
        <w:p w14:paraId="0C54EBEB" w14:textId="77777777" w:rsidR="00541478" w:rsidRPr="008E0D90" w:rsidRDefault="00541478">
          <w:pPr>
            <w:pStyle w:val="Header"/>
            <w:spacing w:line="276" w:lineRule="auto"/>
            <w:rPr>
              <w:rFonts w:ascii="Cambria" w:eastAsiaTheme="majorEastAsia" w:hAnsi="Cambria" w:cstheme="majorBidi"/>
              <w:b/>
              <w:bCs/>
              <w:color w:val="7A7A7A" w:themeColor="accent1"/>
            </w:rPr>
          </w:pPr>
        </w:p>
      </w:tc>
    </w:tr>
    <w:tr w:rsidR="00541478" w:rsidRPr="008E0D90" w14:paraId="54F86EF3" w14:textId="77777777" w:rsidTr="008E0D90">
      <w:trPr>
        <w:trHeight w:val="150"/>
      </w:trPr>
      <w:tc>
        <w:tcPr>
          <w:tcW w:w="2389" w:type="pct"/>
          <w:tcBorders>
            <w:top w:val="single" w:sz="4" w:space="0" w:color="7A7A7A" w:themeColor="accent1"/>
            <w:left w:val="nil"/>
            <w:bottom w:val="nil"/>
            <w:right w:val="nil"/>
          </w:tcBorders>
        </w:tcPr>
        <w:p w14:paraId="5059DA86" w14:textId="77777777" w:rsidR="00541478" w:rsidRPr="008E0D90" w:rsidRDefault="00541478">
          <w:pPr>
            <w:pStyle w:val="Header"/>
            <w:spacing w:line="276" w:lineRule="auto"/>
            <w:rPr>
              <w:rFonts w:ascii="Cambria" w:eastAsiaTheme="majorEastAsia" w:hAnsi="Cambria" w:cstheme="majorBidi"/>
              <w:b/>
              <w:bCs/>
              <w:color w:val="7A7A7A" w:themeColor="accent1"/>
            </w:rPr>
          </w:pPr>
        </w:p>
      </w:tc>
      <w:tc>
        <w:tcPr>
          <w:tcW w:w="0" w:type="auto"/>
          <w:vMerge/>
          <w:vAlign w:val="center"/>
          <w:hideMark/>
        </w:tcPr>
        <w:p w14:paraId="22213760" w14:textId="77777777" w:rsidR="00541478" w:rsidRPr="008E0D90" w:rsidRDefault="00541478">
          <w:pPr>
            <w:rPr>
              <w:rFonts w:ascii="Cambria" w:hAnsi="Cambria"/>
              <w:color w:val="7A7A7A" w:themeColor="accent1"/>
              <w:sz w:val="22"/>
              <w:szCs w:val="22"/>
            </w:rPr>
          </w:pPr>
        </w:p>
      </w:tc>
      <w:tc>
        <w:tcPr>
          <w:tcW w:w="2278" w:type="pct"/>
          <w:tcBorders>
            <w:top w:val="single" w:sz="4" w:space="0" w:color="7A7A7A" w:themeColor="accent1"/>
            <w:left w:val="nil"/>
            <w:bottom w:val="nil"/>
            <w:right w:val="nil"/>
          </w:tcBorders>
        </w:tcPr>
        <w:p w14:paraId="6F56188B" w14:textId="77777777" w:rsidR="00541478" w:rsidRPr="008E0D90" w:rsidRDefault="00541478">
          <w:pPr>
            <w:pStyle w:val="Header"/>
            <w:spacing w:line="276" w:lineRule="auto"/>
            <w:rPr>
              <w:rFonts w:ascii="Cambria" w:eastAsiaTheme="majorEastAsia" w:hAnsi="Cambria" w:cstheme="majorBidi"/>
              <w:b/>
              <w:bCs/>
              <w:color w:val="7A7A7A" w:themeColor="accent1"/>
            </w:rPr>
          </w:pPr>
        </w:p>
      </w:tc>
    </w:tr>
  </w:tbl>
  <w:p w14:paraId="59C55431" w14:textId="77777777" w:rsidR="00541478" w:rsidRDefault="005414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horzAnchor="page" w:tblpX="1729" w:tblpY="-359"/>
      <w:tblW w:w="4937" w:type="pct"/>
      <w:tblLook w:val="04A0" w:firstRow="1" w:lastRow="0" w:firstColumn="1" w:lastColumn="0" w:noHBand="0" w:noVBand="1"/>
    </w:tblPr>
    <w:tblGrid>
      <w:gridCol w:w="2868"/>
      <w:gridCol w:w="3202"/>
      <w:gridCol w:w="2674"/>
    </w:tblGrid>
    <w:tr w:rsidR="00A97169" w:rsidRPr="008E0D90" w14:paraId="7C07F5B5" w14:textId="77777777" w:rsidTr="00A97169">
      <w:trPr>
        <w:trHeight w:val="151"/>
      </w:trPr>
      <w:tc>
        <w:tcPr>
          <w:tcW w:w="1640" w:type="pct"/>
          <w:tcBorders>
            <w:top w:val="nil"/>
            <w:left w:val="nil"/>
            <w:bottom w:val="single" w:sz="4" w:space="0" w:color="7A7A7A" w:themeColor="accent1"/>
            <w:right w:val="nil"/>
          </w:tcBorders>
        </w:tcPr>
        <w:p w14:paraId="058D51A8" w14:textId="32B6E135" w:rsidR="00A97169" w:rsidRPr="008E0D90" w:rsidRDefault="00A97169" w:rsidP="00A97169">
          <w:pPr>
            <w:pStyle w:val="Header"/>
            <w:tabs>
              <w:tab w:val="clear" w:pos="4153"/>
              <w:tab w:val="clear" w:pos="8306"/>
              <w:tab w:val="left" w:pos="449"/>
              <w:tab w:val="center" w:pos="1326"/>
              <w:tab w:val="left" w:pos="1827"/>
            </w:tabs>
            <w:spacing w:line="276" w:lineRule="auto"/>
            <w:rPr>
              <w:rFonts w:ascii="Cambria" w:eastAsiaTheme="majorEastAsia" w:hAnsi="Cambria" w:cstheme="majorBidi"/>
              <w:b/>
              <w:bCs/>
              <w:color w:val="7A7A7A" w:themeColor="accent1"/>
            </w:rPr>
          </w:pPr>
          <w:r>
            <w:rPr>
              <w:rFonts w:ascii="Cambria" w:eastAsiaTheme="majorEastAsia" w:hAnsi="Cambria" w:cstheme="majorBidi"/>
              <w:b/>
              <w:bCs/>
              <w:color w:val="7A7A7A" w:themeColor="accent1"/>
            </w:rPr>
            <w:t>I</w:t>
          </w:r>
          <w:r w:rsidR="00E63985">
            <w:rPr>
              <w:rFonts w:ascii="Cambria" w:eastAsiaTheme="majorEastAsia" w:hAnsi="Cambria" w:cstheme="majorBidi"/>
              <w:b/>
              <w:bCs/>
              <w:color w:val="7A7A7A" w:themeColor="accent1"/>
            </w:rPr>
            <w:t>ntegrated Taks 7</w:t>
          </w:r>
          <w:r>
            <w:rPr>
              <w:rFonts w:ascii="Cambria" w:eastAsiaTheme="majorEastAsia" w:hAnsi="Cambria" w:cstheme="majorBidi"/>
              <w:b/>
              <w:bCs/>
              <w:color w:val="7A7A7A" w:themeColor="accent1"/>
            </w:rPr>
            <w:t xml:space="preserve">     </w:t>
          </w:r>
        </w:p>
      </w:tc>
      <w:tc>
        <w:tcPr>
          <w:tcW w:w="1831" w:type="pct"/>
          <w:vMerge w:val="restart"/>
          <w:noWrap/>
          <w:vAlign w:val="center"/>
          <w:hideMark/>
        </w:tcPr>
        <w:p w14:paraId="198251C8" w14:textId="77777777" w:rsidR="00A97169" w:rsidRPr="008E0D90" w:rsidRDefault="00A97169" w:rsidP="00A97169">
          <w:pPr>
            <w:pStyle w:val="NoSpacing"/>
            <w:rPr>
              <w:rFonts w:ascii="Cambria" w:hAnsi="Cambria"/>
              <w:color w:val="7A7A7A" w:themeColor="accent1"/>
              <w:szCs w:val="20"/>
            </w:rPr>
          </w:pPr>
          <w:r>
            <w:rPr>
              <w:rFonts w:ascii="Cambria" w:hAnsi="Cambria"/>
              <w:color w:val="7A7A7A" w:themeColor="accent1"/>
            </w:rPr>
            <w:t>www.EnglishTestExercises.com</w:t>
          </w:r>
        </w:p>
      </w:tc>
      <w:tc>
        <w:tcPr>
          <w:tcW w:w="1529" w:type="pct"/>
          <w:tcBorders>
            <w:top w:val="nil"/>
            <w:left w:val="nil"/>
            <w:bottom w:val="single" w:sz="4" w:space="0" w:color="7A7A7A" w:themeColor="accent1"/>
            <w:right w:val="nil"/>
          </w:tcBorders>
        </w:tcPr>
        <w:p w14:paraId="37881E87" w14:textId="77777777" w:rsidR="00A97169" w:rsidRPr="008E0D90" w:rsidRDefault="00A97169" w:rsidP="00A97169">
          <w:pPr>
            <w:pStyle w:val="Header"/>
            <w:spacing w:line="276" w:lineRule="auto"/>
            <w:rPr>
              <w:rFonts w:ascii="Cambria" w:eastAsiaTheme="majorEastAsia" w:hAnsi="Cambria" w:cstheme="majorBidi"/>
              <w:b/>
              <w:bCs/>
              <w:color w:val="7A7A7A" w:themeColor="accent1"/>
            </w:rPr>
          </w:pPr>
        </w:p>
      </w:tc>
    </w:tr>
    <w:tr w:rsidR="00A97169" w:rsidRPr="008E0D90" w14:paraId="3AF56CA3" w14:textId="77777777" w:rsidTr="00A97169">
      <w:trPr>
        <w:trHeight w:val="150"/>
      </w:trPr>
      <w:tc>
        <w:tcPr>
          <w:tcW w:w="1640" w:type="pct"/>
          <w:tcBorders>
            <w:top w:val="single" w:sz="4" w:space="0" w:color="7A7A7A" w:themeColor="accent1"/>
            <w:left w:val="nil"/>
            <w:bottom w:val="nil"/>
            <w:right w:val="nil"/>
          </w:tcBorders>
        </w:tcPr>
        <w:p w14:paraId="586A2AB2" w14:textId="77777777" w:rsidR="00A97169" w:rsidRPr="008E0D90" w:rsidRDefault="00A97169" w:rsidP="00A97169">
          <w:pPr>
            <w:pStyle w:val="Header"/>
            <w:spacing w:line="276" w:lineRule="auto"/>
            <w:rPr>
              <w:rFonts w:ascii="Cambria" w:eastAsiaTheme="majorEastAsia" w:hAnsi="Cambria" w:cstheme="majorBidi"/>
              <w:b/>
              <w:bCs/>
              <w:color w:val="7A7A7A" w:themeColor="accent1"/>
            </w:rPr>
          </w:pPr>
        </w:p>
      </w:tc>
      <w:tc>
        <w:tcPr>
          <w:tcW w:w="0" w:type="auto"/>
          <w:vMerge/>
          <w:vAlign w:val="center"/>
          <w:hideMark/>
        </w:tcPr>
        <w:p w14:paraId="7BF4D7EF" w14:textId="77777777" w:rsidR="00A97169" w:rsidRPr="008E0D90" w:rsidRDefault="00A97169" w:rsidP="00A97169">
          <w:pPr>
            <w:rPr>
              <w:rFonts w:ascii="Cambria" w:hAnsi="Cambria"/>
              <w:color w:val="7A7A7A" w:themeColor="accent1"/>
              <w:sz w:val="22"/>
              <w:szCs w:val="22"/>
            </w:rPr>
          </w:pPr>
        </w:p>
      </w:tc>
      <w:tc>
        <w:tcPr>
          <w:tcW w:w="1529" w:type="pct"/>
          <w:tcBorders>
            <w:top w:val="single" w:sz="4" w:space="0" w:color="7A7A7A" w:themeColor="accent1"/>
            <w:left w:val="nil"/>
            <w:bottom w:val="nil"/>
            <w:right w:val="nil"/>
          </w:tcBorders>
        </w:tcPr>
        <w:p w14:paraId="7B0CF3E4" w14:textId="77777777" w:rsidR="00A97169" w:rsidRPr="008E0D90" w:rsidRDefault="00A97169" w:rsidP="00A97169">
          <w:pPr>
            <w:pStyle w:val="Header"/>
            <w:spacing w:line="276" w:lineRule="auto"/>
            <w:rPr>
              <w:rFonts w:ascii="Cambria" w:eastAsiaTheme="majorEastAsia" w:hAnsi="Cambria" w:cstheme="majorBidi"/>
              <w:b/>
              <w:bCs/>
              <w:color w:val="7A7A7A" w:themeColor="accent1"/>
            </w:rPr>
          </w:pPr>
        </w:p>
      </w:tc>
    </w:tr>
  </w:tbl>
  <w:p w14:paraId="4CFE8E82" w14:textId="713B642B" w:rsidR="00541478" w:rsidRDefault="00541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78"/>
    <w:rsid w:val="003A436A"/>
    <w:rsid w:val="00541478"/>
    <w:rsid w:val="005F64B1"/>
    <w:rsid w:val="00881813"/>
    <w:rsid w:val="00A97169"/>
    <w:rsid w:val="00BB0ABE"/>
    <w:rsid w:val="00CA0EA3"/>
    <w:rsid w:val="00CF74C7"/>
    <w:rsid w:val="00E6398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0D8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478"/>
    <w:pPr>
      <w:tabs>
        <w:tab w:val="center" w:pos="4153"/>
        <w:tab w:val="right" w:pos="8306"/>
      </w:tabs>
    </w:pPr>
  </w:style>
  <w:style w:type="character" w:customStyle="1" w:styleId="HeaderChar">
    <w:name w:val="Header Char"/>
    <w:basedOn w:val="DefaultParagraphFont"/>
    <w:link w:val="Header"/>
    <w:uiPriority w:val="99"/>
    <w:rsid w:val="00541478"/>
  </w:style>
  <w:style w:type="paragraph" w:styleId="Footer">
    <w:name w:val="footer"/>
    <w:basedOn w:val="Normal"/>
    <w:link w:val="FooterChar"/>
    <w:uiPriority w:val="99"/>
    <w:unhideWhenUsed/>
    <w:rsid w:val="00541478"/>
    <w:pPr>
      <w:tabs>
        <w:tab w:val="center" w:pos="4153"/>
        <w:tab w:val="right" w:pos="8306"/>
      </w:tabs>
    </w:pPr>
  </w:style>
  <w:style w:type="character" w:customStyle="1" w:styleId="FooterChar">
    <w:name w:val="Footer Char"/>
    <w:basedOn w:val="DefaultParagraphFont"/>
    <w:link w:val="Footer"/>
    <w:uiPriority w:val="99"/>
    <w:rsid w:val="00541478"/>
  </w:style>
  <w:style w:type="paragraph" w:styleId="NoSpacing">
    <w:name w:val="No Spacing"/>
    <w:link w:val="NoSpacingChar"/>
    <w:qFormat/>
    <w:rsid w:val="00541478"/>
    <w:rPr>
      <w:rFonts w:ascii="PMingLiU" w:hAnsi="PMingLiU"/>
      <w:sz w:val="22"/>
      <w:szCs w:val="22"/>
      <w:lang w:val="en-US"/>
    </w:rPr>
  </w:style>
  <w:style w:type="character" w:customStyle="1" w:styleId="NoSpacingChar">
    <w:name w:val="No Spacing Char"/>
    <w:basedOn w:val="DefaultParagraphFont"/>
    <w:link w:val="NoSpacing"/>
    <w:rsid w:val="00541478"/>
    <w:rPr>
      <w:rFonts w:ascii="PMingLiU" w:hAnsi="PMingLiU"/>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478"/>
    <w:pPr>
      <w:tabs>
        <w:tab w:val="center" w:pos="4153"/>
        <w:tab w:val="right" w:pos="8306"/>
      </w:tabs>
    </w:pPr>
  </w:style>
  <w:style w:type="character" w:customStyle="1" w:styleId="HeaderChar">
    <w:name w:val="Header Char"/>
    <w:basedOn w:val="DefaultParagraphFont"/>
    <w:link w:val="Header"/>
    <w:uiPriority w:val="99"/>
    <w:rsid w:val="00541478"/>
  </w:style>
  <w:style w:type="paragraph" w:styleId="Footer">
    <w:name w:val="footer"/>
    <w:basedOn w:val="Normal"/>
    <w:link w:val="FooterChar"/>
    <w:uiPriority w:val="99"/>
    <w:unhideWhenUsed/>
    <w:rsid w:val="00541478"/>
    <w:pPr>
      <w:tabs>
        <w:tab w:val="center" w:pos="4153"/>
        <w:tab w:val="right" w:pos="8306"/>
      </w:tabs>
    </w:pPr>
  </w:style>
  <w:style w:type="character" w:customStyle="1" w:styleId="FooterChar">
    <w:name w:val="Footer Char"/>
    <w:basedOn w:val="DefaultParagraphFont"/>
    <w:link w:val="Footer"/>
    <w:uiPriority w:val="99"/>
    <w:rsid w:val="00541478"/>
  </w:style>
  <w:style w:type="paragraph" w:styleId="NoSpacing">
    <w:name w:val="No Spacing"/>
    <w:link w:val="NoSpacingChar"/>
    <w:qFormat/>
    <w:rsid w:val="00541478"/>
    <w:rPr>
      <w:rFonts w:ascii="PMingLiU" w:hAnsi="PMingLiU"/>
      <w:sz w:val="22"/>
      <w:szCs w:val="22"/>
      <w:lang w:val="en-US"/>
    </w:rPr>
  </w:style>
  <w:style w:type="character" w:customStyle="1" w:styleId="NoSpacingChar">
    <w:name w:val="No Spacing Char"/>
    <w:basedOn w:val="DefaultParagraphFont"/>
    <w:link w:val="NoSpacing"/>
    <w:rsid w:val="00541478"/>
    <w:rPr>
      <w:rFonts w:ascii="PMingLiU" w:hAnsi="PMingLiU"/>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1DDA8CE780744683A8B68BEB6E1441"/>
        <w:category>
          <w:name w:val="General"/>
          <w:gallery w:val="placeholder"/>
        </w:category>
        <w:types>
          <w:type w:val="bbPlcHdr"/>
        </w:types>
        <w:behaviors>
          <w:behavior w:val="content"/>
        </w:behaviors>
        <w:guid w:val="{9085E142-35CD-D045-8419-0CEA8871421D}"/>
      </w:docPartPr>
      <w:docPartBody>
        <w:p w:rsidR="00553DC7" w:rsidRDefault="00412AC2" w:rsidP="00412AC2">
          <w:pPr>
            <w:pStyle w:val="DA1DDA8CE780744683A8B68BEB6E14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C2"/>
    <w:rsid w:val="00412AC2"/>
    <w:rsid w:val="00553DC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657DC2197DB941AE1E7E065CA6DFA1">
    <w:name w:val="61657DC2197DB941AE1E7E065CA6DFA1"/>
    <w:rsid w:val="00412AC2"/>
  </w:style>
  <w:style w:type="paragraph" w:customStyle="1" w:styleId="DA1DDA8CE780744683A8B68BEB6E1441">
    <w:name w:val="DA1DDA8CE780744683A8B68BEB6E1441"/>
    <w:rsid w:val="00412AC2"/>
  </w:style>
  <w:style w:type="paragraph" w:customStyle="1" w:styleId="6ED4A30C41E0D341872037C3F833775B">
    <w:name w:val="6ED4A30C41E0D341872037C3F833775B"/>
    <w:rsid w:val="00412AC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657DC2197DB941AE1E7E065CA6DFA1">
    <w:name w:val="61657DC2197DB941AE1E7E065CA6DFA1"/>
    <w:rsid w:val="00412AC2"/>
  </w:style>
  <w:style w:type="paragraph" w:customStyle="1" w:styleId="DA1DDA8CE780744683A8B68BEB6E1441">
    <w:name w:val="DA1DDA8CE780744683A8B68BEB6E1441"/>
    <w:rsid w:val="00412AC2"/>
  </w:style>
  <w:style w:type="paragraph" w:customStyle="1" w:styleId="6ED4A30C41E0D341872037C3F833775B">
    <w:name w:val="6ED4A30C41E0D341872037C3F833775B"/>
    <w:rsid w:val="00412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7FF1-BAF1-4141-BEC3-86E17BFC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2010</Characters>
  <Application>Microsoft Macintosh Word</Application>
  <DocSecurity>0</DocSecurity>
  <Lines>16</Lines>
  <Paragraphs>4</Paragraphs>
  <ScaleCrop>false</ScaleCrop>
  <Company>TCO</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Tennille</dc:creator>
  <cp:keywords/>
  <dc:description/>
  <cp:lastModifiedBy>Tamara Tennille</cp:lastModifiedBy>
  <cp:revision>2</cp:revision>
  <dcterms:created xsi:type="dcterms:W3CDTF">2020-02-21T04:42:00Z</dcterms:created>
  <dcterms:modified xsi:type="dcterms:W3CDTF">2020-02-21T04:42:00Z</dcterms:modified>
</cp:coreProperties>
</file>